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A0" w:rsidRPr="005D23A0" w:rsidRDefault="005D23A0" w:rsidP="005D23A0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5D23A0">
        <w:rPr>
          <w:caps/>
          <w:sz w:val="28"/>
          <w:szCs w:val="28"/>
        </w:rPr>
        <w:t>Утвержден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5D23A0">
        <w:rPr>
          <w:sz w:val="28"/>
          <w:szCs w:val="28"/>
        </w:rPr>
        <w:t xml:space="preserve">на </w:t>
      </w:r>
      <w:r w:rsidR="00F967FA">
        <w:rPr>
          <w:sz w:val="28"/>
          <w:szCs w:val="28"/>
        </w:rPr>
        <w:t>профсоюзном собрании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7FE">
        <w:rPr>
          <w:sz w:val="28"/>
          <w:szCs w:val="28"/>
        </w:rPr>
        <w:t>28» 08</w:t>
      </w:r>
      <w:bookmarkStart w:id="0" w:name="_GoBack"/>
      <w:bookmarkEnd w:id="0"/>
      <w:r>
        <w:rPr>
          <w:sz w:val="28"/>
          <w:szCs w:val="28"/>
        </w:rPr>
        <w:t>.</w:t>
      </w:r>
      <w:r w:rsidRPr="005D23A0">
        <w:rPr>
          <w:sz w:val="28"/>
          <w:szCs w:val="28"/>
        </w:rPr>
        <w:t>20</w:t>
      </w:r>
      <w:r w:rsidR="00A47EC3">
        <w:rPr>
          <w:sz w:val="28"/>
          <w:szCs w:val="28"/>
        </w:rPr>
        <w:t>1</w:t>
      </w:r>
      <w:r w:rsidR="00BA1A69">
        <w:rPr>
          <w:sz w:val="28"/>
          <w:szCs w:val="28"/>
        </w:rPr>
        <w:t>9</w:t>
      </w:r>
      <w:r w:rsidRPr="005D23A0">
        <w:rPr>
          <w:sz w:val="28"/>
          <w:szCs w:val="28"/>
        </w:rPr>
        <w:t xml:space="preserve"> г. 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План</w:t>
      </w: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работы  первичной профсоюзной организации</w:t>
      </w: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МБОУ «</w:t>
      </w:r>
      <w:r w:rsidR="00A47EC3" w:rsidRPr="00E9488C">
        <w:rPr>
          <w:b/>
          <w:color w:val="FF0000"/>
          <w:sz w:val="32"/>
          <w:szCs w:val="32"/>
        </w:rPr>
        <w:t>СОШ с.</w:t>
      </w:r>
      <w:r w:rsidRPr="00E9488C">
        <w:rPr>
          <w:b/>
          <w:color w:val="FF0000"/>
          <w:sz w:val="32"/>
          <w:szCs w:val="32"/>
        </w:rPr>
        <w:t xml:space="preserve"> </w:t>
      </w:r>
      <w:r w:rsidR="00A47EC3" w:rsidRPr="00E9488C">
        <w:rPr>
          <w:b/>
          <w:color w:val="FF0000"/>
          <w:sz w:val="32"/>
          <w:szCs w:val="32"/>
        </w:rPr>
        <w:t xml:space="preserve">Беркат-Юрт </w:t>
      </w:r>
      <w:r w:rsidRPr="00E9488C">
        <w:rPr>
          <w:b/>
          <w:color w:val="FF0000"/>
          <w:sz w:val="32"/>
          <w:szCs w:val="32"/>
        </w:rPr>
        <w:t xml:space="preserve">Грозненского </w:t>
      </w:r>
      <w:r w:rsidR="00330F1D" w:rsidRPr="00E9488C">
        <w:rPr>
          <w:b/>
          <w:color w:val="FF0000"/>
          <w:sz w:val="32"/>
          <w:szCs w:val="32"/>
        </w:rPr>
        <w:t xml:space="preserve">муниципального </w:t>
      </w:r>
      <w:r w:rsidRPr="00E9488C">
        <w:rPr>
          <w:b/>
          <w:color w:val="FF0000"/>
          <w:sz w:val="32"/>
          <w:szCs w:val="32"/>
        </w:rPr>
        <w:t>района</w:t>
      </w:r>
      <w:r w:rsidR="00A47EC3" w:rsidRPr="00E9488C">
        <w:rPr>
          <w:b/>
          <w:color w:val="FF0000"/>
          <w:sz w:val="32"/>
          <w:szCs w:val="32"/>
        </w:rPr>
        <w:t>»</w:t>
      </w:r>
      <w:r w:rsidRPr="00E9488C">
        <w:rPr>
          <w:b/>
          <w:color w:val="FF0000"/>
          <w:sz w:val="32"/>
          <w:szCs w:val="32"/>
        </w:rPr>
        <w:t xml:space="preserve"> </w:t>
      </w:r>
      <w:r w:rsidR="00330F1D" w:rsidRPr="00E9488C">
        <w:rPr>
          <w:b/>
          <w:color w:val="FF0000"/>
          <w:sz w:val="32"/>
          <w:szCs w:val="32"/>
        </w:rPr>
        <w:t>Чеч</w:t>
      </w:r>
      <w:r w:rsidR="00A47EC3" w:rsidRPr="00E9488C">
        <w:rPr>
          <w:b/>
          <w:color w:val="FF0000"/>
          <w:sz w:val="32"/>
          <w:szCs w:val="32"/>
        </w:rPr>
        <w:t>енской Республики .</w:t>
      </w:r>
    </w:p>
    <w:p w:rsidR="005D23A0" w:rsidRPr="00E9488C" w:rsidRDefault="005D23A0" w:rsidP="00330F1D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 xml:space="preserve">на </w:t>
      </w:r>
      <w:r w:rsidR="00F967FA" w:rsidRPr="00E9488C">
        <w:rPr>
          <w:b/>
          <w:color w:val="FF0000"/>
          <w:sz w:val="32"/>
          <w:szCs w:val="32"/>
        </w:rPr>
        <w:t>201</w:t>
      </w:r>
      <w:r w:rsidR="00BA1A69">
        <w:rPr>
          <w:b/>
          <w:color w:val="FF0000"/>
          <w:sz w:val="32"/>
          <w:szCs w:val="32"/>
        </w:rPr>
        <w:t>9</w:t>
      </w:r>
      <w:r w:rsidR="00650BA6" w:rsidRPr="00E9488C">
        <w:rPr>
          <w:b/>
          <w:color w:val="FF0000"/>
          <w:sz w:val="32"/>
          <w:szCs w:val="32"/>
        </w:rPr>
        <w:t>-</w:t>
      </w:r>
      <w:r w:rsidR="00BA1A69">
        <w:rPr>
          <w:b/>
          <w:color w:val="FF0000"/>
          <w:sz w:val="32"/>
          <w:szCs w:val="32"/>
        </w:rPr>
        <w:t>20</w:t>
      </w:r>
      <w:r w:rsidRPr="00E9488C">
        <w:rPr>
          <w:b/>
          <w:color w:val="FF0000"/>
          <w:sz w:val="32"/>
          <w:szCs w:val="32"/>
        </w:rPr>
        <w:t xml:space="preserve"> уч. год.</w:t>
      </w:r>
    </w:p>
    <w:p w:rsidR="005D23A0" w:rsidRPr="00330F1D" w:rsidRDefault="005D23A0" w:rsidP="005D23A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5D23A0" w:rsidRDefault="005D23A0" w:rsidP="005D23A0">
      <w:pPr>
        <w:tabs>
          <w:tab w:val="left" w:pos="2115"/>
          <w:tab w:val="left" w:pos="3000"/>
          <w:tab w:val="center" w:pos="5580"/>
        </w:tabs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ab/>
      </w:r>
    </w:p>
    <w:p w:rsidR="005D23A0" w:rsidRPr="00B73BE9" w:rsidRDefault="005D23A0" w:rsidP="005D23A0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5D23A0" w:rsidRPr="00330F1D" w:rsidRDefault="00330F1D" w:rsidP="00330F1D">
      <w:pPr>
        <w:tabs>
          <w:tab w:val="left" w:pos="2115"/>
          <w:tab w:val="left" w:pos="3000"/>
          <w:tab w:val="center" w:pos="558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D23A0" w:rsidRPr="00330F1D">
        <w:rPr>
          <w:b/>
          <w:sz w:val="28"/>
          <w:szCs w:val="28"/>
        </w:rPr>
        <w:t xml:space="preserve"> Профсоюзные собрания: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</w:p>
    <w:p w:rsidR="00330F1D" w:rsidRDefault="005D23A0" w:rsidP="00330F1D">
      <w:pPr>
        <w:ind w:left="-567"/>
        <w:rPr>
          <w:sz w:val="28"/>
          <w:szCs w:val="28"/>
        </w:rPr>
      </w:pPr>
      <w:r w:rsidRPr="00330F1D">
        <w:rPr>
          <w:sz w:val="28"/>
          <w:szCs w:val="28"/>
        </w:rPr>
        <w:t xml:space="preserve">1.Подведение итогов работы профсоюзной организации. Обсуждение и утверждение плана на </w:t>
      </w:r>
      <w:r w:rsidR="00650BA6" w:rsidRPr="00330F1D">
        <w:rPr>
          <w:sz w:val="28"/>
          <w:szCs w:val="28"/>
        </w:rPr>
        <w:t>201</w:t>
      </w:r>
      <w:r w:rsidR="00BA1A69">
        <w:rPr>
          <w:sz w:val="28"/>
          <w:szCs w:val="28"/>
        </w:rPr>
        <w:t>9</w:t>
      </w:r>
      <w:r w:rsidRPr="00330F1D">
        <w:rPr>
          <w:sz w:val="28"/>
          <w:szCs w:val="28"/>
        </w:rPr>
        <w:t>-20</w:t>
      </w:r>
      <w:r w:rsidR="00BA1A69">
        <w:rPr>
          <w:sz w:val="28"/>
          <w:szCs w:val="28"/>
        </w:rPr>
        <w:t>20</w:t>
      </w:r>
      <w:r w:rsidR="00D57AE3">
        <w:rPr>
          <w:sz w:val="28"/>
          <w:szCs w:val="28"/>
        </w:rPr>
        <w:t xml:space="preserve"> уч. год - май, август</w:t>
      </w:r>
      <w:r w:rsidRPr="00330F1D">
        <w:rPr>
          <w:sz w:val="28"/>
          <w:szCs w:val="28"/>
        </w:rPr>
        <w:t>.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  <w:r w:rsidRPr="00330F1D">
        <w:rPr>
          <w:sz w:val="28"/>
          <w:szCs w:val="28"/>
        </w:rPr>
        <w:t>2.Итоги выполнения коллективного договора - январь.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</w:p>
    <w:p w:rsidR="005D23A0" w:rsidRPr="00330F1D" w:rsidRDefault="005D23A0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2. Проведение заседаний профкома - </w:t>
      </w:r>
      <w:r w:rsidRPr="00330F1D">
        <w:rPr>
          <w:sz w:val="28"/>
          <w:szCs w:val="28"/>
        </w:rPr>
        <w:t>1раз в месяц.</w:t>
      </w:r>
    </w:p>
    <w:p w:rsidR="00330F1D" w:rsidRDefault="005D23A0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3.Проведение заседаний профсоюзного кружка – </w:t>
      </w:r>
      <w:r w:rsidRPr="00330F1D">
        <w:rPr>
          <w:sz w:val="28"/>
          <w:szCs w:val="28"/>
        </w:rPr>
        <w:t>1 раз в месяц.</w:t>
      </w:r>
    </w:p>
    <w:p w:rsidR="00330F1D" w:rsidRDefault="005D23A0" w:rsidP="00330F1D">
      <w:pPr>
        <w:ind w:left="-567"/>
        <w:rPr>
          <w:b/>
          <w:sz w:val="28"/>
          <w:szCs w:val="28"/>
        </w:rPr>
      </w:pPr>
      <w:r w:rsidRPr="00330F1D">
        <w:rPr>
          <w:b/>
          <w:sz w:val="28"/>
          <w:szCs w:val="28"/>
        </w:rPr>
        <w:t>4.Совместные заседания профкома и администрации.</w:t>
      </w:r>
    </w:p>
    <w:p w:rsidR="00330F1D" w:rsidRDefault="00330F1D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5.Производственные совещания – </w:t>
      </w:r>
      <w:r w:rsidRPr="00330F1D">
        <w:rPr>
          <w:sz w:val="28"/>
          <w:szCs w:val="28"/>
        </w:rPr>
        <w:t>1 раз в четверть (совместно с адм).</w:t>
      </w:r>
    </w:p>
    <w:p w:rsidR="00330F1D" w:rsidRDefault="00330F1D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>6. Основные мероприятия:</w:t>
      </w:r>
    </w:p>
    <w:tbl>
      <w:tblPr>
        <w:tblpPr w:leftFromText="180" w:rightFromText="180" w:vertAnchor="text" w:horzAnchor="page" w:tblpX="403" w:tblpY="84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88"/>
        <w:gridCol w:w="1701"/>
        <w:gridCol w:w="1559"/>
      </w:tblGrid>
      <w:tr w:rsidR="00330F1D" w:rsidRPr="00330F1D" w:rsidTr="00330F1D">
        <w:trPr>
          <w:trHeight w:val="1124"/>
        </w:trPr>
        <w:tc>
          <w:tcPr>
            <w:tcW w:w="817" w:type="dxa"/>
            <w:vAlign w:val="center"/>
          </w:tcPr>
          <w:p w:rsid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№ </w:t>
            </w:r>
          </w:p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Дата</w:t>
            </w:r>
          </w:p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провед.</w:t>
            </w:r>
          </w:p>
        </w:tc>
        <w:tc>
          <w:tcPr>
            <w:tcW w:w="1559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Итоги выполнения коллективного договора </w:t>
            </w:r>
          </w:p>
        </w:tc>
        <w:tc>
          <w:tcPr>
            <w:tcW w:w="1701" w:type="dxa"/>
          </w:tcPr>
          <w:p w:rsidR="00D57AE3" w:rsidRDefault="00D57AE3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Профсоюзное собрание   по вопросу  </w:t>
            </w:r>
          </w:p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Уполномоченные   профкомитета  по направлениям: правозащитное, по трудовым спорам, социальная защита,   по охране труда, труд и заработная плата, культмассовое, по спорту…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Проведение профсоюзного собрания в ППО с единой повесткой дня: «О применении нового Положения об оплате труда работников образовательных учреждений»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сентября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 работе профсоюзной организации   школы по контролю за  уплатой, распределением и учетом членских профсоюзных взносов.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</w:tcPr>
          <w:p w:rsid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Участие в районном конкурсе «Лучшая профсоюзная организация  по правозащитной работе»</w:t>
            </w:r>
          </w:p>
          <w:p w:rsidR="00CC3541" w:rsidRPr="00330F1D" w:rsidRDefault="00CC3541" w:rsidP="00330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  <w:p w:rsidR="00CC3541" w:rsidRPr="00330F1D" w:rsidRDefault="00CC3541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Осуществление контроля над соблюдением трудового законодательства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Анализировать работу профсоюзного  комитета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Участвовать в мероприятиях, посвященных Дню  учителя, Новому году, защитника Отечества,  Международному   Женскому  дню.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Октябрь, декабрь,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Аттестация работников школы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 Оказание материальной помощи из фонда профсоюза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Контроль    за   правильностью заполнения трудовых книжек и личных  дел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Осуществлять   контроль   за состоянием охраны труда и выполнением работодателем своих обязанностей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Составление графика отпусков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Мотивация профсоюзного членства и реализация уставных задач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 работе с профсоюзным активом и реализации уставных задач в профорганизации</w:t>
            </w:r>
          </w:p>
          <w:p w:rsidR="00330F1D" w:rsidRDefault="00330F1D" w:rsidP="00330F1D">
            <w:pPr>
              <w:rPr>
                <w:i/>
                <w:sz w:val="28"/>
                <w:szCs w:val="28"/>
              </w:rPr>
            </w:pPr>
          </w:p>
          <w:p w:rsidR="00CC3541" w:rsidRPr="00330F1D" w:rsidRDefault="00CC3541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Анализ выплаты заработной платы, , б/листков, оплаты коммунальных услуг.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Работа с ветеранами Профсоюза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Обеспечение подписки на газету «Мой профсоюз» на 201</w:t>
            </w:r>
            <w:r w:rsidR="00A47EC3">
              <w:rPr>
                <w:sz w:val="28"/>
                <w:szCs w:val="28"/>
              </w:rPr>
              <w:t>6</w:t>
            </w:r>
            <w:r w:rsidRPr="00330F1D">
              <w:rPr>
                <w:sz w:val="28"/>
                <w:szCs w:val="28"/>
              </w:rPr>
              <w:t xml:space="preserve"> год.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пред.профкома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Проводить  обучающие семинары с  </w:t>
            </w:r>
            <w:r w:rsidR="00CC3541">
              <w:rPr>
                <w:sz w:val="28"/>
                <w:szCs w:val="28"/>
              </w:rPr>
              <w:t>уполномоченными</w:t>
            </w:r>
            <w:r w:rsidRPr="00330F1D">
              <w:rPr>
                <w:sz w:val="28"/>
                <w:szCs w:val="28"/>
              </w:rPr>
              <w:t xml:space="preserve"> при профкоме  школ района.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Согласо</w:t>
            </w:r>
            <w:r>
              <w:rPr>
                <w:sz w:val="28"/>
                <w:szCs w:val="28"/>
              </w:rPr>
              <w:t>вать инструкции по охране труда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декабрь, апрель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  <w:p w:rsidR="00330F1D" w:rsidRPr="00330F1D" w:rsidRDefault="00330F1D" w:rsidP="00330F1D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  <w:p w:rsidR="00330F1D" w:rsidRPr="00330F1D" w:rsidRDefault="00330F1D" w:rsidP="00330F1D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</w:tbl>
    <w:p w:rsidR="00330F1D" w:rsidRDefault="00330F1D" w:rsidP="00330F1D">
      <w:pPr>
        <w:ind w:left="-567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B66DA" w:rsidRPr="00330F1D" w:rsidRDefault="00330F1D" w:rsidP="00BA619D">
      <w:pPr>
        <w:tabs>
          <w:tab w:val="left" w:pos="900"/>
        </w:tabs>
        <w:jc w:val="both"/>
        <w:rPr>
          <w:noProof/>
          <w:sz w:val="28"/>
          <w:szCs w:val="28"/>
        </w:rPr>
      </w:pPr>
      <w:r w:rsidRPr="00330F1D">
        <w:rPr>
          <w:sz w:val="28"/>
          <w:szCs w:val="28"/>
        </w:rPr>
        <w:t>Председате</w:t>
      </w:r>
      <w:r w:rsidRPr="00330F1D">
        <w:rPr>
          <w:noProof/>
          <w:sz w:val="28"/>
          <w:szCs w:val="28"/>
        </w:rPr>
        <w:t>ль профсоюзной организации   _________</w:t>
      </w:r>
      <w:r w:rsidR="00A47EC3">
        <w:rPr>
          <w:noProof/>
          <w:sz w:val="28"/>
          <w:szCs w:val="28"/>
        </w:rPr>
        <w:t xml:space="preserve"> Джамалуева А.У.</w:t>
      </w:r>
    </w:p>
    <w:sectPr w:rsidR="003B66DA" w:rsidRPr="00330F1D" w:rsidSect="003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3A0"/>
    <w:rsid w:val="002E13BC"/>
    <w:rsid w:val="00330F1D"/>
    <w:rsid w:val="003404CA"/>
    <w:rsid w:val="0036771E"/>
    <w:rsid w:val="003A7919"/>
    <w:rsid w:val="003B66DA"/>
    <w:rsid w:val="005D23A0"/>
    <w:rsid w:val="00650BA6"/>
    <w:rsid w:val="006A4A35"/>
    <w:rsid w:val="008959C7"/>
    <w:rsid w:val="0091256A"/>
    <w:rsid w:val="00A47EC3"/>
    <w:rsid w:val="00B213C1"/>
    <w:rsid w:val="00BA1A69"/>
    <w:rsid w:val="00BA37FE"/>
    <w:rsid w:val="00BA619D"/>
    <w:rsid w:val="00CB62D4"/>
    <w:rsid w:val="00CC3541"/>
    <w:rsid w:val="00CE6521"/>
    <w:rsid w:val="00D57AE3"/>
    <w:rsid w:val="00E56532"/>
    <w:rsid w:val="00E9488C"/>
    <w:rsid w:val="00EB38BC"/>
    <w:rsid w:val="00F31BBA"/>
    <w:rsid w:val="00F54239"/>
    <w:rsid w:val="00F9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116E-862D-4C16-95F0-5137B3C7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2001-12-31T20:30:00Z</cp:lastPrinted>
  <dcterms:created xsi:type="dcterms:W3CDTF">2019-10-08T05:55:00Z</dcterms:created>
  <dcterms:modified xsi:type="dcterms:W3CDTF">2019-10-08T05:55:00Z</dcterms:modified>
</cp:coreProperties>
</file>